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6F" w:rsidRPr="00861A27" w:rsidRDefault="0048046F" w:rsidP="0048046F">
      <w:pPr>
        <w:rPr>
          <w:rFonts w:ascii="黑体" w:eastAsia="黑体" w:hAnsi="黑体"/>
          <w:b/>
          <w:sz w:val="36"/>
          <w:szCs w:val="36"/>
        </w:rPr>
      </w:pPr>
      <w:r w:rsidRPr="00861A27">
        <w:rPr>
          <w:rFonts w:ascii="黑体" w:eastAsia="黑体" w:hAnsi="黑体" w:hint="eastAsia"/>
          <w:b/>
          <w:sz w:val="36"/>
          <w:szCs w:val="36"/>
        </w:rPr>
        <w:t>附件一：</w:t>
      </w:r>
      <w:r w:rsidR="00D22045">
        <w:rPr>
          <w:rFonts w:ascii="黑体" w:eastAsia="黑体" w:hAnsi="黑体" w:hint="eastAsia"/>
          <w:b/>
          <w:sz w:val="36"/>
          <w:szCs w:val="36"/>
        </w:rPr>
        <w:t>互联网产品</w:t>
      </w:r>
      <w:r w:rsidR="00752267">
        <w:rPr>
          <w:rFonts w:ascii="黑体" w:eastAsia="黑体" w:hAnsi="黑体" w:hint="eastAsia"/>
          <w:b/>
          <w:sz w:val="36"/>
          <w:szCs w:val="36"/>
        </w:rPr>
        <w:t>科技</w:t>
      </w:r>
      <w:r w:rsidRPr="00861A27">
        <w:rPr>
          <w:rFonts w:ascii="黑体" w:eastAsia="黑体" w:hAnsi="黑体" w:hint="eastAsia"/>
          <w:b/>
          <w:sz w:val="36"/>
          <w:szCs w:val="36"/>
        </w:rPr>
        <w:t xml:space="preserve">展 参展细则 </w:t>
      </w:r>
    </w:p>
    <w:p w:rsidR="0048046F" w:rsidRDefault="0048046F" w:rsidP="0048046F">
      <w:r>
        <w:t xml:space="preserve"> </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感谢您对我们这次</w:t>
      </w:r>
      <w:r w:rsidR="00D22045">
        <w:rPr>
          <w:rFonts w:ascii="微软雅黑" w:eastAsia="微软雅黑" w:hAnsi="微软雅黑" w:hint="eastAsia"/>
          <w:szCs w:val="21"/>
        </w:rPr>
        <w:t>互联网产品</w:t>
      </w:r>
      <w:r w:rsidR="00752267">
        <w:rPr>
          <w:rFonts w:ascii="微软雅黑" w:eastAsia="微软雅黑" w:hAnsi="微软雅黑" w:hint="eastAsia"/>
          <w:szCs w:val="21"/>
        </w:rPr>
        <w:t>科技</w:t>
      </w:r>
      <w:r w:rsidRPr="00861A27">
        <w:rPr>
          <w:rFonts w:ascii="微软雅黑" w:eastAsia="微软雅黑" w:hAnsi="微软雅黑" w:hint="eastAsia"/>
          <w:szCs w:val="21"/>
        </w:rPr>
        <w:t>展活动感兴趣，并向我们提交这份展览提案。我们希望通过本次的展览，搭建</w:t>
      </w:r>
      <w:r w:rsidR="00D22045">
        <w:rPr>
          <w:rFonts w:ascii="微软雅黑" w:eastAsia="微软雅黑" w:hAnsi="微软雅黑" w:hint="eastAsia"/>
          <w:szCs w:val="21"/>
        </w:rPr>
        <w:t>互联网行业</w:t>
      </w:r>
      <w:r w:rsidRPr="00861A27">
        <w:rPr>
          <w:rFonts w:ascii="微软雅黑" w:eastAsia="微软雅黑" w:hAnsi="微软雅黑" w:hint="eastAsia"/>
          <w:szCs w:val="21"/>
        </w:rPr>
        <w:t>交流平台, 展示</w:t>
      </w:r>
      <w:r w:rsidR="00D22045">
        <w:rPr>
          <w:rFonts w:ascii="微软雅黑" w:eastAsia="微软雅黑" w:hAnsi="微软雅黑" w:hint="eastAsia"/>
          <w:szCs w:val="21"/>
        </w:rPr>
        <w:t>互联网</w:t>
      </w:r>
      <w:r w:rsidRPr="00861A27">
        <w:rPr>
          <w:rFonts w:ascii="微软雅黑" w:eastAsia="微软雅黑" w:hAnsi="微软雅黑" w:hint="eastAsia"/>
          <w:szCs w:val="21"/>
        </w:rPr>
        <w:t>行业在中国发展的历程及成果。期待与您共同将本次</w:t>
      </w:r>
      <w:r w:rsidR="00D22045">
        <w:rPr>
          <w:rFonts w:ascii="微软雅黑" w:eastAsia="微软雅黑" w:hAnsi="微软雅黑" w:hint="eastAsia"/>
          <w:szCs w:val="21"/>
        </w:rPr>
        <w:t>互联网产品</w:t>
      </w:r>
      <w:r w:rsidR="00752267">
        <w:rPr>
          <w:rFonts w:ascii="微软雅黑" w:eastAsia="微软雅黑" w:hAnsi="微软雅黑" w:hint="eastAsia"/>
          <w:szCs w:val="21"/>
        </w:rPr>
        <w:t>科技</w:t>
      </w:r>
      <w:r w:rsidRPr="00861A27">
        <w:rPr>
          <w:rFonts w:ascii="微软雅黑" w:eastAsia="微软雅黑" w:hAnsi="微软雅黑" w:hint="eastAsia"/>
          <w:szCs w:val="21"/>
        </w:rPr>
        <w:t>展举办成功！</w:t>
      </w:r>
    </w:p>
    <w:p w:rsidR="00F73CFC" w:rsidRDefault="00F73CFC" w:rsidP="00861A27">
      <w:pPr>
        <w:rPr>
          <w:rFonts w:ascii="微软雅黑" w:eastAsia="微软雅黑" w:hAnsi="微软雅黑"/>
          <w:b/>
          <w:sz w:val="30"/>
          <w:szCs w:val="30"/>
        </w:rPr>
      </w:pPr>
    </w:p>
    <w:p w:rsidR="0048046F" w:rsidRPr="00861A27" w:rsidRDefault="0048046F" w:rsidP="00861A27">
      <w:pPr>
        <w:rPr>
          <w:rFonts w:ascii="微软雅黑" w:eastAsia="微软雅黑" w:hAnsi="微软雅黑"/>
          <w:b/>
          <w:sz w:val="30"/>
          <w:szCs w:val="30"/>
        </w:rPr>
      </w:pPr>
      <w:r w:rsidRPr="00861A27">
        <w:rPr>
          <w:rFonts w:ascii="微软雅黑" w:eastAsia="微软雅黑" w:hAnsi="微软雅黑" w:hint="eastAsia"/>
          <w:b/>
          <w:sz w:val="30"/>
          <w:szCs w:val="30"/>
        </w:rPr>
        <w:t xml:space="preserve">一、作品征集范围 </w:t>
      </w:r>
    </w:p>
    <w:p w:rsidR="0048046F" w:rsidRPr="00861A27" w:rsidRDefault="00752267" w:rsidP="00861A27">
      <w:pPr>
        <w:rPr>
          <w:rFonts w:ascii="微软雅黑" w:eastAsia="微软雅黑" w:hAnsi="微软雅黑"/>
          <w:szCs w:val="21"/>
        </w:rPr>
      </w:pPr>
      <w:r>
        <w:rPr>
          <w:rFonts w:ascii="微软雅黑" w:eastAsia="微软雅黑" w:hAnsi="微软雅黑" w:hint="eastAsia"/>
          <w:szCs w:val="21"/>
        </w:rPr>
        <w:t>互联网产品科技</w:t>
      </w:r>
      <w:r w:rsidR="0048046F" w:rsidRPr="00861A27">
        <w:rPr>
          <w:rFonts w:ascii="微软雅黑" w:eastAsia="微软雅黑" w:hAnsi="微软雅黑" w:hint="eastAsia"/>
          <w:szCs w:val="21"/>
        </w:rPr>
        <w:t>展以</w:t>
      </w:r>
      <w:r w:rsidR="00293EE9">
        <w:rPr>
          <w:rFonts w:ascii="微软雅黑" w:eastAsia="微软雅黑" w:hAnsi="微软雅黑" w:cs="Tahoma" w:hint="eastAsia"/>
          <w:color w:val="000000"/>
          <w:kern w:val="0"/>
          <w:szCs w:val="21"/>
        </w:rPr>
        <w:t>互联网产品、移动互联网应用、可穿戴式设备、家庭互动娱乐、在线游戏</w:t>
      </w:r>
      <w:r w:rsidR="0048046F" w:rsidRPr="00861A27">
        <w:rPr>
          <w:rFonts w:ascii="微软雅黑" w:eastAsia="微软雅黑" w:hAnsi="微软雅黑" w:hint="eastAsia"/>
          <w:szCs w:val="21"/>
        </w:rPr>
        <w:t>这</w:t>
      </w:r>
      <w:r w:rsidR="00293EE9">
        <w:rPr>
          <w:rFonts w:ascii="微软雅黑" w:eastAsia="微软雅黑" w:hAnsi="微软雅黑" w:hint="eastAsia"/>
          <w:szCs w:val="21"/>
        </w:rPr>
        <w:t>五</w:t>
      </w:r>
      <w:r w:rsidR="0048046F" w:rsidRPr="00861A27">
        <w:rPr>
          <w:rFonts w:ascii="微软雅黑" w:eastAsia="微软雅黑" w:hAnsi="微软雅黑" w:hint="eastAsia"/>
          <w:szCs w:val="21"/>
        </w:rPr>
        <w:t>大类为主题。面向互联网、</w:t>
      </w:r>
      <w:r w:rsidR="00293EE9">
        <w:rPr>
          <w:rFonts w:ascii="微软雅黑" w:eastAsia="微软雅黑" w:hAnsi="微软雅黑" w:hint="eastAsia"/>
          <w:szCs w:val="21"/>
        </w:rPr>
        <w:t>移动互联网、数码产品、软件、电子商务平台、交互式产品设计、互动展示</w:t>
      </w:r>
      <w:r w:rsidR="0048046F" w:rsidRPr="00861A27">
        <w:rPr>
          <w:rFonts w:ascii="微软雅黑" w:eastAsia="微软雅黑" w:hAnsi="微软雅黑" w:hint="eastAsia"/>
          <w:szCs w:val="21"/>
        </w:rPr>
        <w:t>、游戏、数字娱乐设计等方向, 公开征集</w:t>
      </w:r>
      <w:r w:rsidR="00177124">
        <w:rPr>
          <w:rFonts w:ascii="微软雅黑" w:eastAsia="微软雅黑" w:hAnsi="微软雅黑" w:hint="eastAsia"/>
          <w:szCs w:val="21"/>
        </w:rPr>
        <w:t>互联网产品</w:t>
      </w:r>
      <w:r>
        <w:rPr>
          <w:rFonts w:ascii="微软雅黑" w:eastAsia="微软雅黑" w:hAnsi="微软雅黑" w:hint="eastAsia"/>
          <w:szCs w:val="21"/>
        </w:rPr>
        <w:t>科技</w:t>
      </w:r>
      <w:r w:rsidR="0048046F" w:rsidRPr="00861A27">
        <w:rPr>
          <w:rFonts w:ascii="微软雅黑" w:eastAsia="微软雅黑" w:hAnsi="微软雅黑" w:hint="eastAsia"/>
          <w:szCs w:val="21"/>
        </w:rPr>
        <w:t>展作品。希望通过本次展览，发现中国优秀的</w:t>
      </w:r>
      <w:r w:rsidR="00177124">
        <w:rPr>
          <w:rFonts w:ascii="微软雅黑" w:eastAsia="微软雅黑" w:hAnsi="微软雅黑" w:hint="eastAsia"/>
          <w:szCs w:val="21"/>
        </w:rPr>
        <w:t>互联网产品设计</w:t>
      </w:r>
      <w:r w:rsidR="0048046F" w:rsidRPr="00861A27">
        <w:rPr>
          <w:rFonts w:ascii="微软雅黑" w:eastAsia="微软雅黑" w:hAnsi="微软雅黑" w:hint="eastAsia"/>
          <w:szCs w:val="21"/>
        </w:rPr>
        <w:t>作品、案例及应用，指引中国</w:t>
      </w:r>
      <w:r w:rsidR="00177124">
        <w:rPr>
          <w:rFonts w:ascii="微软雅黑" w:eastAsia="微软雅黑" w:hAnsi="微软雅黑" w:hint="eastAsia"/>
          <w:szCs w:val="21"/>
        </w:rPr>
        <w:t>互联网产品行业</w:t>
      </w:r>
      <w:r w:rsidR="0048046F" w:rsidRPr="00861A27">
        <w:rPr>
          <w:rFonts w:ascii="微软雅黑" w:eastAsia="微软雅黑" w:hAnsi="微软雅黑" w:hint="eastAsia"/>
          <w:szCs w:val="21"/>
        </w:rPr>
        <w:t>的发展方向，推动中国</w:t>
      </w:r>
      <w:r w:rsidR="00177124">
        <w:rPr>
          <w:rFonts w:ascii="微软雅黑" w:eastAsia="微软雅黑" w:hAnsi="微软雅黑" w:hint="eastAsia"/>
          <w:szCs w:val="21"/>
        </w:rPr>
        <w:t>互联网产品行业</w:t>
      </w:r>
      <w:r w:rsidR="0048046F" w:rsidRPr="00861A27">
        <w:rPr>
          <w:rFonts w:ascii="微软雅黑" w:eastAsia="微软雅黑" w:hAnsi="微软雅黑" w:hint="eastAsia"/>
          <w:szCs w:val="21"/>
        </w:rPr>
        <w:t xml:space="preserve">的发展。 </w:t>
      </w:r>
    </w:p>
    <w:p w:rsidR="00F73CFC" w:rsidRDefault="00F73CFC" w:rsidP="00861A27">
      <w:pPr>
        <w:rPr>
          <w:rFonts w:ascii="微软雅黑" w:eastAsia="微软雅黑" w:hAnsi="微软雅黑"/>
          <w:b/>
          <w:sz w:val="30"/>
          <w:szCs w:val="30"/>
        </w:rPr>
      </w:pPr>
    </w:p>
    <w:p w:rsidR="0048046F" w:rsidRPr="00861A27" w:rsidRDefault="0048046F" w:rsidP="00861A27">
      <w:pPr>
        <w:rPr>
          <w:rFonts w:ascii="微软雅黑" w:eastAsia="微软雅黑" w:hAnsi="微软雅黑"/>
          <w:b/>
          <w:sz w:val="30"/>
          <w:szCs w:val="30"/>
        </w:rPr>
      </w:pPr>
      <w:r w:rsidRPr="00861A27">
        <w:rPr>
          <w:rFonts w:ascii="微软雅黑" w:eastAsia="微软雅黑" w:hAnsi="微软雅黑" w:hint="eastAsia"/>
          <w:b/>
          <w:sz w:val="30"/>
          <w:szCs w:val="30"/>
        </w:rPr>
        <w:t xml:space="preserve">参展类别的详细说明： </w:t>
      </w:r>
    </w:p>
    <w:p w:rsidR="0048046F" w:rsidRPr="00861A27" w:rsidRDefault="0048046F" w:rsidP="00861A27">
      <w:pPr>
        <w:rPr>
          <w:rFonts w:ascii="微软雅黑" w:eastAsia="微软雅黑" w:hAnsi="微软雅黑"/>
          <w:b/>
          <w:sz w:val="30"/>
          <w:szCs w:val="30"/>
        </w:rPr>
      </w:pPr>
      <w:r w:rsidRPr="000211B0">
        <w:rPr>
          <w:rFonts w:ascii="微软雅黑" w:eastAsia="微软雅黑" w:hAnsi="微软雅黑" w:hint="eastAsia"/>
          <w:b/>
          <w:szCs w:val="21"/>
        </w:rPr>
        <w:t>1）、</w:t>
      </w:r>
      <w:r w:rsidR="00293EE9" w:rsidRPr="00293EE9">
        <w:rPr>
          <w:rFonts w:ascii="微软雅黑" w:eastAsia="微软雅黑" w:hAnsi="微软雅黑" w:hint="eastAsia"/>
          <w:b/>
          <w:szCs w:val="21"/>
        </w:rPr>
        <w:t>互联网产品</w:t>
      </w:r>
    </w:p>
    <w:p w:rsidR="0048046F" w:rsidRPr="00BB4A76" w:rsidRDefault="00C83D54" w:rsidP="00BB4A76">
      <w:pPr>
        <w:rPr>
          <w:rFonts w:ascii="微软雅黑" w:eastAsia="微软雅黑" w:hAnsi="微软雅黑"/>
          <w:szCs w:val="21"/>
        </w:rPr>
      </w:pPr>
      <w:r>
        <w:rPr>
          <w:rFonts w:ascii="微软雅黑" w:eastAsia="微软雅黑" w:hAnsi="微软雅黑" w:hint="eastAsia"/>
          <w:szCs w:val="21"/>
        </w:rPr>
        <w:t>在互联网领域中产出而用于经营的商品，它是满足互联网用户需求和欲望的无形载体，即</w:t>
      </w:r>
      <w:r w:rsidR="00BB4A76" w:rsidRPr="00BB4A76">
        <w:rPr>
          <w:rFonts w:ascii="微软雅黑" w:eastAsia="微软雅黑" w:hAnsi="微软雅黑"/>
          <w:szCs w:val="21"/>
        </w:rPr>
        <w:t>指网站为满足用户需求而创建的用于运营的功能及服务，它是网站功能与服务的集成。</w:t>
      </w:r>
      <w:r w:rsidR="00752267" w:rsidRPr="00BB4A76">
        <w:rPr>
          <w:rFonts w:ascii="微软雅黑" w:eastAsia="微软雅黑" w:hAnsi="微软雅黑"/>
          <w:szCs w:val="21"/>
        </w:rPr>
        <w:t xml:space="preserve"> </w:t>
      </w:r>
    </w:p>
    <w:p w:rsidR="0048046F" w:rsidRPr="000211B0" w:rsidRDefault="0048046F" w:rsidP="00861A27">
      <w:pPr>
        <w:rPr>
          <w:rFonts w:ascii="微软雅黑" w:eastAsia="微软雅黑" w:hAnsi="微软雅黑"/>
          <w:b/>
          <w:szCs w:val="21"/>
        </w:rPr>
      </w:pPr>
      <w:r w:rsidRPr="000211B0">
        <w:rPr>
          <w:rFonts w:ascii="微软雅黑" w:eastAsia="微软雅黑" w:hAnsi="微软雅黑" w:hint="eastAsia"/>
          <w:b/>
          <w:szCs w:val="21"/>
        </w:rPr>
        <w:t>2）、</w:t>
      </w:r>
      <w:r w:rsidR="00293EE9" w:rsidRPr="00293EE9">
        <w:rPr>
          <w:rFonts w:ascii="微软雅黑" w:eastAsia="微软雅黑" w:hAnsi="微软雅黑" w:hint="eastAsia"/>
          <w:b/>
          <w:szCs w:val="21"/>
        </w:rPr>
        <w:t>移动互联网应用</w:t>
      </w:r>
    </w:p>
    <w:p w:rsidR="00BB4A76" w:rsidRPr="00AB4F94" w:rsidRDefault="00BB4A76" w:rsidP="00BB4A76">
      <w:pPr>
        <w:rPr>
          <w:rFonts w:ascii="微软雅黑" w:eastAsia="微软雅黑" w:hAnsi="微软雅黑"/>
          <w:szCs w:val="21"/>
        </w:rPr>
      </w:pPr>
      <w:r w:rsidRPr="00AB4F94">
        <w:rPr>
          <w:rFonts w:ascii="微软雅黑" w:eastAsia="微软雅黑" w:hAnsi="微软雅黑" w:hint="eastAsia"/>
          <w:szCs w:val="21"/>
        </w:rPr>
        <w:t>移动互联网正逐渐渗透到人们生活、工作的各个领域，</w:t>
      </w:r>
      <w:r w:rsidR="00752267">
        <w:rPr>
          <w:rFonts w:ascii="微软雅黑" w:eastAsia="微软雅黑" w:hAnsi="微软雅黑" w:hint="eastAsia"/>
          <w:szCs w:val="21"/>
        </w:rPr>
        <w:t>例如：</w:t>
      </w:r>
      <w:r w:rsidRPr="00AB4F94">
        <w:rPr>
          <w:rFonts w:ascii="微软雅黑" w:eastAsia="微软雅黑" w:hAnsi="微软雅黑" w:hint="eastAsia"/>
          <w:szCs w:val="21"/>
        </w:rPr>
        <w:t>短信、铃图下载、移动音乐、手机游戏、视频应用、手机支付、位置服务等丰富多彩的移动互联网应用</w:t>
      </w:r>
      <w:r w:rsidR="00752267">
        <w:rPr>
          <w:rFonts w:ascii="微软雅黑" w:eastAsia="微软雅黑" w:hAnsi="微软雅黑" w:hint="eastAsia"/>
          <w:szCs w:val="21"/>
        </w:rPr>
        <w:t>。</w:t>
      </w:r>
    </w:p>
    <w:p w:rsidR="0048046F" w:rsidRPr="00AB4F94" w:rsidRDefault="0048046F" w:rsidP="00861A27">
      <w:pPr>
        <w:rPr>
          <w:rFonts w:ascii="微软雅黑" w:eastAsia="微软雅黑" w:hAnsi="微软雅黑"/>
          <w:b/>
          <w:szCs w:val="21"/>
        </w:rPr>
      </w:pPr>
      <w:r w:rsidRPr="00AB4F94">
        <w:rPr>
          <w:rFonts w:ascii="微软雅黑" w:eastAsia="微软雅黑" w:hAnsi="微软雅黑" w:hint="eastAsia"/>
          <w:b/>
          <w:szCs w:val="21"/>
        </w:rPr>
        <w:t xml:space="preserve"> 3）、</w:t>
      </w:r>
      <w:r w:rsidR="00293EE9" w:rsidRPr="00AB4F94">
        <w:rPr>
          <w:rFonts w:ascii="微软雅黑" w:eastAsia="微软雅黑" w:hAnsi="微软雅黑" w:hint="eastAsia"/>
          <w:b/>
          <w:szCs w:val="21"/>
        </w:rPr>
        <w:t>可穿戴式设备</w:t>
      </w:r>
    </w:p>
    <w:p w:rsidR="00AB4F94" w:rsidRPr="00AB4F94" w:rsidRDefault="00AB4F94" w:rsidP="00861A27">
      <w:pPr>
        <w:rPr>
          <w:rFonts w:ascii="微软雅黑" w:eastAsia="微软雅黑" w:hAnsi="微软雅黑"/>
          <w:szCs w:val="21"/>
        </w:rPr>
      </w:pPr>
      <w:r w:rsidRPr="00AB4F94">
        <w:rPr>
          <w:rFonts w:ascii="微软雅黑" w:eastAsia="微软雅黑" w:hAnsi="微软雅黑"/>
          <w:szCs w:val="21"/>
        </w:rPr>
        <w:t>应用穿戴式技术对日常穿戴进行智能化设计、开发出可以穿戴的设备称为“穿戴式智能设备”，如眼镜、手套、手表、服饰及鞋等。</w:t>
      </w:r>
    </w:p>
    <w:p w:rsidR="0048046F" w:rsidRPr="00293EE9" w:rsidRDefault="0048046F" w:rsidP="00861A27">
      <w:pPr>
        <w:rPr>
          <w:rFonts w:ascii="微软雅黑" w:eastAsia="微软雅黑" w:hAnsi="微软雅黑"/>
          <w:b/>
          <w:szCs w:val="21"/>
        </w:rPr>
      </w:pPr>
      <w:r w:rsidRPr="000211B0">
        <w:rPr>
          <w:rFonts w:ascii="微软雅黑" w:eastAsia="微软雅黑" w:hAnsi="微软雅黑" w:hint="eastAsia"/>
          <w:b/>
          <w:szCs w:val="21"/>
        </w:rPr>
        <w:lastRenderedPageBreak/>
        <w:t>4）、</w:t>
      </w:r>
      <w:r w:rsidR="00293EE9" w:rsidRPr="00293EE9">
        <w:rPr>
          <w:rFonts w:ascii="微软雅黑" w:eastAsia="微软雅黑" w:hAnsi="微软雅黑" w:hint="eastAsia"/>
          <w:b/>
          <w:szCs w:val="21"/>
        </w:rPr>
        <w:t>家庭互动娱乐</w:t>
      </w:r>
    </w:p>
    <w:p w:rsidR="00AB4F94" w:rsidRPr="00D13D2F" w:rsidRDefault="00AB4F94" w:rsidP="00AB4F94">
      <w:pPr>
        <w:rPr>
          <w:rFonts w:ascii="微软雅黑" w:eastAsia="微软雅黑" w:hAnsi="微软雅黑"/>
          <w:szCs w:val="21"/>
        </w:rPr>
      </w:pPr>
      <w:r w:rsidRPr="00D13D2F">
        <w:rPr>
          <w:rFonts w:ascii="微软雅黑" w:eastAsia="微软雅黑" w:hAnsi="微软雅黑"/>
          <w:szCs w:val="21"/>
        </w:rPr>
        <w:t>通过电视为载体，再接驳宽带和有线网，家庭用户可以玩数百款精彩的网络游戏和</w:t>
      </w:r>
      <w:hyperlink r:id="rId6" w:tgtFrame="_blank" w:history="1">
        <w:r w:rsidRPr="00D13D2F">
          <w:rPr>
            <w:rFonts w:ascii="微软雅黑" w:eastAsia="微软雅黑" w:hAnsi="微软雅黑"/>
            <w:szCs w:val="21"/>
          </w:rPr>
          <w:t>单机游戏</w:t>
        </w:r>
      </w:hyperlink>
      <w:r w:rsidRPr="00D13D2F">
        <w:rPr>
          <w:rFonts w:ascii="微软雅黑" w:eastAsia="微软雅黑" w:hAnsi="微软雅黑"/>
          <w:szCs w:val="21"/>
        </w:rPr>
        <w:t>，</w:t>
      </w:r>
      <w:r w:rsidR="00D23C2C">
        <w:rPr>
          <w:rFonts w:ascii="微软雅黑" w:eastAsia="微软雅黑" w:hAnsi="微软雅黑" w:hint="eastAsia"/>
          <w:szCs w:val="21"/>
        </w:rPr>
        <w:t>可以网上购物，畅游网络虚拟空间，</w:t>
      </w:r>
      <w:r w:rsidR="00D13D2F">
        <w:rPr>
          <w:rFonts w:ascii="微软雅黑" w:eastAsia="微软雅黑" w:hAnsi="微软雅黑"/>
          <w:szCs w:val="21"/>
        </w:rPr>
        <w:t>以很简单的方式享受家庭互动娱乐的乐趣</w:t>
      </w:r>
      <w:r w:rsidR="009B24F7">
        <w:rPr>
          <w:rFonts w:ascii="微软雅黑" w:eastAsia="微软雅黑" w:hAnsi="微软雅黑" w:hint="eastAsia"/>
          <w:szCs w:val="21"/>
        </w:rPr>
        <w:t>。</w:t>
      </w:r>
    </w:p>
    <w:p w:rsidR="00D9460D" w:rsidRDefault="0048046F" w:rsidP="00D9460D">
      <w:pPr>
        <w:rPr>
          <w:rFonts w:ascii="微软雅黑" w:eastAsia="微软雅黑" w:hAnsi="微软雅黑"/>
          <w:b/>
          <w:szCs w:val="21"/>
        </w:rPr>
      </w:pPr>
      <w:r w:rsidRPr="000211B0">
        <w:rPr>
          <w:rFonts w:ascii="微软雅黑" w:eastAsia="微软雅黑" w:hAnsi="微软雅黑" w:hint="eastAsia"/>
          <w:b/>
          <w:szCs w:val="21"/>
        </w:rPr>
        <w:t>5）、</w:t>
      </w:r>
      <w:r w:rsidR="00293EE9" w:rsidRPr="00293EE9">
        <w:rPr>
          <w:rFonts w:ascii="微软雅黑" w:eastAsia="微软雅黑" w:hAnsi="微软雅黑" w:hint="eastAsia"/>
          <w:b/>
          <w:szCs w:val="21"/>
        </w:rPr>
        <w:t>在线游戏</w:t>
      </w:r>
    </w:p>
    <w:p w:rsidR="000211B0" w:rsidRPr="00D9460D" w:rsidRDefault="00D9460D" w:rsidP="00D9460D">
      <w:pPr>
        <w:rPr>
          <w:rFonts w:ascii="微软雅黑" w:eastAsia="微软雅黑" w:hAnsi="微软雅黑"/>
          <w:szCs w:val="21"/>
        </w:rPr>
      </w:pPr>
      <w:r w:rsidRPr="00D9460D">
        <w:rPr>
          <w:rFonts w:ascii="微软雅黑" w:eastAsia="微软雅黑" w:hAnsi="微软雅黑" w:hint="eastAsia"/>
          <w:szCs w:val="21"/>
        </w:rPr>
        <w:t>指</w:t>
      </w:r>
      <w:r w:rsidRPr="00D9460D">
        <w:rPr>
          <w:rFonts w:ascii="微软雅黑" w:eastAsia="微软雅黑" w:hAnsi="微软雅黑"/>
          <w:szCs w:val="21"/>
        </w:rPr>
        <w:t>一些大型多人在线类</w:t>
      </w:r>
      <w:hyperlink r:id="rId7" w:tgtFrame="_blank" w:history="1">
        <w:r w:rsidRPr="00D9460D">
          <w:rPr>
            <w:rFonts w:ascii="微软雅黑" w:eastAsia="微软雅黑" w:hAnsi="微软雅黑"/>
            <w:szCs w:val="21"/>
          </w:rPr>
          <w:t>网络游戏</w:t>
        </w:r>
      </w:hyperlink>
      <w:r w:rsidRPr="00D9460D">
        <w:rPr>
          <w:rFonts w:ascii="微软雅黑" w:eastAsia="微软雅黑" w:hAnsi="微软雅黑"/>
          <w:szCs w:val="21"/>
        </w:rPr>
        <w:t>（MMORPG）或一些基于</w:t>
      </w:r>
      <w:hyperlink r:id="rId8" w:tgtFrame="_blank" w:history="1">
        <w:r w:rsidRPr="00D9460D">
          <w:rPr>
            <w:rFonts w:ascii="微软雅黑" w:eastAsia="微软雅黑" w:hAnsi="微软雅黑"/>
            <w:szCs w:val="21"/>
          </w:rPr>
          <w:t>互联网</w:t>
        </w:r>
      </w:hyperlink>
      <w:r w:rsidRPr="00D9460D">
        <w:rPr>
          <w:rFonts w:ascii="微软雅黑" w:eastAsia="微软雅黑" w:hAnsi="微软雅黑"/>
          <w:szCs w:val="21"/>
        </w:rPr>
        <w:t>平台的小游戏（如Flash小游戏等）的集群</w:t>
      </w:r>
      <w:r w:rsidRPr="00D9460D">
        <w:rPr>
          <w:rFonts w:ascii="微软雅黑" w:eastAsia="微软雅黑" w:hAnsi="微软雅黑" w:hint="eastAsia"/>
          <w:szCs w:val="21"/>
        </w:rPr>
        <w:t>，包括：</w:t>
      </w:r>
      <w:r w:rsidRPr="00D9460D">
        <w:rPr>
          <w:rFonts w:ascii="微软雅黑" w:eastAsia="微软雅黑" w:hAnsi="微软雅黑"/>
          <w:szCs w:val="21"/>
        </w:rPr>
        <w:t>Flash小游戏</w:t>
      </w:r>
      <w:r w:rsidRPr="00D9460D">
        <w:rPr>
          <w:rFonts w:ascii="微软雅黑" w:eastAsia="微软雅黑" w:hAnsi="微软雅黑" w:hint="eastAsia"/>
          <w:szCs w:val="21"/>
        </w:rPr>
        <w:t>，</w:t>
      </w:r>
      <w:r w:rsidRPr="00D9460D">
        <w:rPr>
          <w:rFonts w:ascii="微软雅黑" w:eastAsia="微软雅黑" w:hAnsi="微软雅黑"/>
          <w:szCs w:val="21"/>
        </w:rPr>
        <w:t>网页游戏</w:t>
      </w:r>
      <w:r w:rsidRPr="00D9460D">
        <w:rPr>
          <w:rFonts w:ascii="微软雅黑" w:eastAsia="微软雅黑" w:hAnsi="微软雅黑" w:hint="eastAsia"/>
          <w:szCs w:val="21"/>
        </w:rPr>
        <w:t>，</w:t>
      </w:r>
      <w:r w:rsidRPr="00D9460D">
        <w:rPr>
          <w:rFonts w:ascii="微软雅黑" w:eastAsia="微软雅黑" w:hAnsi="微软雅黑"/>
          <w:szCs w:val="21"/>
        </w:rPr>
        <w:t>大型客户端网游</w:t>
      </w:r>
      <w:r w:rsidRPr="00D9460D">
        <w:rPr>
          <w:rFonts w:ascii="微软雅黑" w:eastAsia="微软雅黑" w:hAnsi="微软雅黑" w:hint="eastAsia"/>
          <w:szCs w:val="21"/>
        </w:rPr>
        <w:t>，</w:t>
      </w:r>
      <w:r w:rsidRPr="00D9460D">
        <w:rPr>
          <w:rFonts w:ascii="微软雅黑" w:eastAsia="微软雅黑" w:hAnsi="微软雅黑"/>
          <w:szCs w:val="21"/>
        </w:rPr>
        <w:t>游戏对战平台</w:t>
      </w:r>
      <w:r w:rsidRPr="00D9460D">
        <w:rPr>
          <w:rFonts w:ascii="微软雅黑" w:eastAsia="微软雅黑" w:hAnsi="微软雅黑" w:hint="eastAsia"/>
          <w:szCs w:val="21"/>
        </w:rPr>
        <w:t>，</w:t>
      </w:r>
      <w:r w:rsidRPr="00D9460D">
        <w:rPr>
          <w:rFonts w:ascii="微软雅黑" w:eastAsia="微软雅黑" w:hAnsi="微软雅黑"/>
          <w:szCs w:val="21"/>
        </w:rPr>
        <w:t>手机游戏</w:t>
      </w:r>
      <w:r w:rsidRPr="00D9460D">
        <w:rPr>
          <w:rFonts w:ascii="微软雅黑" w:eastAsia="微软雅黑" w:hAnsi="微软雅黑" w:hint="eastAsia"/>
          <w:szCs w:val="21"/>
        </w:rPr>
        <w:t>等。</w:t>
      </w:r>
    </w:p>
    <w:p w:rsidR="00D9460D" w:rsidRDefault="00D9460D" w:rsidP="00861A27">
      <w:pPr>
        <w:rPr>
          <w:rFonts w:ascii="微软雅黑" w:eastAsia="微软雅黑" w:hAnsi="微软雅黑"/>
          <w:b/>
          <w:sz w:val="30"/>
          <w:szCs w:val="30"/>
        </w:rPr>
      </w:pPr>
    </w:p>
    <w:p w:rsidR="0048046F" w:rsidRPr="00D9460D" w:rsidRDefault="0048046F" w:rsidP="00861A27">
      <w:pPr>
        <w:rPr>
          <w:rFonts w:ascii="微软雅黑" w:eastAsia="微软雅黑" w:hAnsi="微软雅黑"/>
          <w:b/>
          <w:sz w:val="30"/>
          <w:szCs w:val="30"/>
        </w:rPr>
      </w:pPr>
      <w:r w:rsidRPr="00D9460D">
        <w:rPr>
          <w:rFonts w:ascii="微软雅黑" w:eastAsia="微软雅黑" w:hAnsi="微软雅黑" w:hint="eastAsia"/>
          <w:b/>
          <w:sz w:val="30"/>
          <w:szCs w:val="30"/>
        </w:rPr>
        <w:t xml:space="preserve">二、作品提交类型、格式和标准 </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本次展览接受平面版面、视频及实物三种类型的作品:</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1)、平面版面作品：</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提交作品的电子文档（</w:t>
      </w:r>
      <w:r w:rsidR="002922DE">
        <w:rPr>
          <w:rFonts w:ascii="微软雅黑" w:eastAsia="微软雅黑" w:hAnsi="微软雅黑" w:cs="Tahoma" w:hint="eastAsia"/>
          <w:color w:val="000000"/>
          <w:kern w:val="0"/>
          <w:szCs w:val="21"/>
        </w:rPr>
        <w:t>1张A0稿件与1张A4稿件。</w:t>
      </w:r>
      <w:r w:rsidRPr="00861A27">
        <w:rPr>
          <w:rFonts w:ascii="微软雅黑" w:eastAsia="微软雅黑" w:hAnsi="微软雅黑" w:hint="eastAsia"/>
          <w:szCs w:val="21"/>
        </w:rPr>
        <w:t>包括文字描述、产品界面、使用流程等）， A0 尺寸的纵向图版（1194mm×840mm，png／tif 格式，分辨率为 300dpi）</w:t>
      </w:r>
      <w:r w:rsidR="00D9460D">
        <w:rPr>
          <w:rFonts w:ascii="微软雅黑" w:eastAsia="微软雅黑" w:hAnsi="微软雅黑" w:hint="eastAsia"/>
          <w:szCs w:val="21"/>
        </w:rPr>
        <w:t>，</w:t>
      </w:r>
      <w:r w:rsidR="00D9460D">
        <w:rPr>
          <w:rFonts w:ascii="微软雅黑" w:eastAsia="微软雅黑" w:hAnsi="微软雅黑" w:cs="Tahoma" w:hint="eastAsia"/>
          <w:color w:val="000000"/>
          <w:kern w:val="0"/>
          <w:szCs w:val="21"/>
        </w:rPr>
        <w:t>A4尺寸的纵向图版（内容尺寸210mm</w:t>
      </w:r>
      <w:r w:rsidR="00D9460D" w:rsidRPr="00403C29">
        <w:rPr>
          <w:rFonts w:ascii="微软雅黑" w:eastAsia="微软雅黑" w:hAnsi="微软雅黑" w:cs="Tahoma"/>
          <w:color w:val="000000"/>
          <w:kern w:val="0"/>
          <w:szCs w:val="21"/>
        </w:rPr>
        <w:t>×</w:t>
      </w:r>
      <w:r w:rsidR="00D9460D">
        <w:rPr>
          <w:rFonts w:ascii="微软雅黑" w:eastAsia="微软雅黑" w:hAnsi="微软雅黑" w:cs="Tahoma" w:hint="eastAsia"/>
          <w:color w:val="000000"/>
          <w:kern w:val="0"/>
          <w:szCs w:val="21"/>
        </w:rPr>
        <w:t>220mm，png/jpg格式，分辨率为300dpi，</w:t>
      </w:r>
      <w:r w:rsidR="00D9460D" w:rsidRPr="008C4ACF">
        <w:rPr>
          <w:rFonts w:ascii="微软雅黑" w:eastAsia="微软雅黑" w:hAnsi="微软雅黑" w:cs="Tahoma" w:hint="eastAsia"/>
          <w:color w:val="000000"/>
          <w:kern w:val="0"/>
          <w:szCs w:val="21"/>
        </w:rPr>
        <w:t>适合印刷质量的图片</w:t>
      </w:r>
      <w:r w:rsidR="00D9460D">
        <w:rPr>
          <w:rFonts w:ascii="微软雅黑" w:eastAsia="微软雅黑" w:hAnsi="微软雅黑" w:cs="Tahoma" w:hint="eastAsia"/>
          <w:color w:val="000000"/>
          <w:kern w:val="0"/>
          <w:szCs w:val="21"/>
        </w:rPr>
        <w:t>）</w:t>
      </w:r>
      <w:r w:rsidRPr="00861A27">
        <w:rPr>
          <w:rFonts w:ascii="微软雅黑" w:eastAsia="微软雅黑" w:hAnsi="微软雅黑" w:hint="eastAsia"/>
          <w:szCs w:val="21"/>
        </w:rPr>
        <w:t>。 平面版面类作品将由组委会统一打印，无需参展者自行打印。</w:t>
      </w:r>
    </w:p>
    <w:p w:rsidR="00861A27" w:rsidRDefault="0048046F" w:rsidP="00861A27">
      <w:pPr>
        <w:rPr>
          <w:rFonts w:ascii="微软雅黑" w:eastAsia="微软雅黑" w:hAnsi="微软雅黑"/>
          <w:szCs w:val="21"/>
        </w:rPr>
      </w:pPr>
      <w:r w:rsidRPr="00861A27">
        <w:rPr>
          <w:rFonts w:ascii="微软雅黑" w:eastAsia="微软雅黑" w:hAnsi="微软雅黑" w:hint="eastAsia"/>
          <w:szCs w:val="21"/>
        </w:rPr>
        <w:t>2）、视频作品：</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统一提交 h264 编码 mov 格式的视频文件。入选视频作品将由组委会安排场地统一播放。</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3）、实物展品：</w:t>
      </w:r>
    </w:p>
    <w:p w:rsidR="000211B0" w:rsidRPr="008827A7" w:rsidRDefault="0048046F" w:rsidP="00861A27">
      <w:pPr>
        <w:rPr>
          <w:rFonts w:ascii="微软雅黑" w:eastAsia="微软雅黑" w:hAnsi="微软雅黑"/>
          <w:szCs w:val="21"/>
        </w:rPr>
      </w:pPr>
      <w:r w:rsidRPr="00861A27">
        <w:rPr>
          <w:rFonts w:ascii="微软雅黑" w:eastAsia="微软雅黑" w:hAnsi="微软雅黑" w:hint="eastAsia"/>
          <w:szCs w:val="21"/>
        </w:rPr>
        <w:t>能通过展品充分体现</w:t>
      </w:r>
      <w:r w:rsidR="00D9460D">
        <w:rPr>
          <w:rFonts w:ascii="微软雅黑" w:eastAsia="微软雅黑" w:hAnsi="微软雅黑" w:hint="eastAsia"/>
          <w:szCs w:val="21"/>
        </w:rPr>
        <w:t>互联网与产品之间</w:t>
      </w:r>
      <w:r w:rsidRPr="00861A27">
        <w:rPr>
          <w:rFonts w:ascii="微软雅黑" w:eastAsia="微软雅黑" w:hAnsi="微软雅黑" w:hint="eastAsia"/>
          <w:szCs w:val="21"/>
        </w:rPr>
        <w:t>的价值，带给观众很好的互动与体验。入选展品将由组委会安排场地统一展示，需贵单位安排工作人员在现场解说与维护。</w:t>
      </w:r>
    </w:p>
    <w:p w:rsidR="0048046F" w:rsidRPr="00861A27" w:rsidRDefault="0048046F" w:rsidP="00861A27">
      <w:pPr>
        <w:rPr>
          <w:rFonts w:ascii="微软雅黑" w:eastAsia="微软雅黑" w:hAnsi="微软雅黑"/>
          <w:b/>
          <w:sz w:val="30"/>
          <w:szCs w:val="30"/>
        </w:rPr>
      </w:pPr>
      <w:r w:rsidRPr="00861A27">
        <w:rPr>
          <w:rFonts w:ascii="微软雅黑" w:eastAsia="微软雅黑" w:hAnsi="微软雅黑" w:hint="eastAsia"/>
          <w:b/>
          <w:sz w:val="30"/>
          <w:szCs w:val="30"/>
        </w:rPr>
        <w:t xml:space="preserve">三、作品提交方式 </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1)、 参加平面版面类展览的参展者必须将参展作品的电子文件和参展表格的文档一起，通</w:t>
      </w:r>
      <w:r w:rsidRPr="00861A27">
        <w:rPr>
          <w:rFonts w:ascii="微软雅黑" w:eastAsia="微软雅黑" w:hAnsi="微软雅黑" w:hint="eastAsia"/>
          <w:szCs w:val="21"/>
        </w:rPr>
        <w:lastRenderedPageBreak/>
        <w:t>过电子邮件发送至：design@ixdc.org；</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2）、 参加视频类展览的参展者必须将参展作品的文件和参展表格的文档一起，快递至：广州市天河区建中路 26 号 311，</w:t>
      </w:r>
      <w:r w:rsidR="00D9460D">
        <w:rPr>
          <w:rFonts w:ascii="微软雅黑" w:eastAsia="微软雅黑" w:hAnsi="微软雅黑" w:hint="eastAsia"/>
          <w:szCs w:val="21"/>
        </w:rPr>
        <w:t>黄宇</w:t>
      </w:r>
      <w:r w:rsidRPr="00861A27">
        <w:rPr>
          <w:rFonts w:ascii="微软雅黑" w:eastAsia="微软雅黑" w:hAnsi="微软雅黑" w:hint="eastAsia"/>
          <w:szCs w:val="21"/>
        </w:rPr>
        <w:t>（收），邮编:510665。</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3)、作品提交截止日期：</w:t>
      </w:r>
      <w:r w:rsidR="00D9460D">
        <w:rPr>
          <w:rFonts w:ascii="微软雅黑" w:eastAsia="微软雅黑" w:hAnsi="微软雅黑" w:hint="eastAsia"/>
          <w:color w:val="FF0000"/>
          <w:szCs w:val="21"/>
        </w:rPr>
        <w:t>2013</w:t>
      </w:r>
      <w:r w:rsidRPr="00861A27">
        <w:rPr>
          <w:rFonts w:ascii="微软雅黑" w:eastAsia="微软雅黑" w:hAnsi="微软雅黑" w:hint="eastAsia"/>
          <w:color w:val="FF0000"/>
          <w:szCs w:val="21"/>
        </w:rPr>
        <w:t xml:space="preserve"> 年</w:t>
      </w:r>
      <w:r w:rsidR="00D9460D">
        <w:rPr>
          <w:rFonts w:ascii="微软雅黑" w:eastAsia="微软雅黑" w:hAnsi="微软雅黑" w:hint="eastAsia"/>
          <w:color w:val="FF0000"/>
          <w:szCs w:val="21"/>
        </w:rPr>
        <w:t xml:space="preserve"> 9 </w:t>
      </w:r>
      <w:r w:rsidRPr="00861A27">
        <w:rPr>
          <w:rFonts w:ascii="微软雅黑" w:eastAsia="微软雅黑" w:hAnsi="微软雅黑" w:hint="eastAsia"/>
          <w:color w:val="FF0000"/>
          <w:szCs w:val="21"/>
        </w:rPr>
        <w:t>月</w:t>
      </w:r>
      <w:r w:rsidR="00D9460D">
        <w:rPr>
          <w:rFonts w:ascii="微软雅黑" w:eastAsia="微软雅黑" w:hAnsi="微软雅黑" w:hint="eastAsia"/>
          <w:color w:val="FF0000"/>
          <w:szCs w:val="21"/>
        </w:rPr>
        <w:t xml:space="preserve"> 2</w:t>
      </w:r>
      <w:r w:rsidRPr="00861A27">
        <w:rPr>
          <w:rFonts w:ascii="微软雅黑" w:eastAsia="微软雅黑" w:hAnsi="微软雅黑" w:hint="eastAsia"/>
          <w:color w:val="FF0000"/>
          <w:szCs w:val="21"/>
        </w:rPr>
        <w:t>0 日</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4）、 委员会将在作品收集截止日期后回复参选者作品是否选用。</w:t>
      </w:r>
    </w:p>
    <w:p w:rsidR="000211B0" w:rsidRDefault="000211B0" w:rsidP="00861A27">
      <w:pPr>
        <w:rPr>
          <w:rFonts w:ascii="微软雅黑" w:eastAsia="微软雅黑" w:hAnsi="微软雅黑"/>
          <w:b/>
          <w:sz w:val="30"/>
          <w:szCs w:val="30"/>
        </w:rPr>
      </w:pPr>
    </w:p>
    <w:p w:rsidR="0048046F" w:rsidRPr="00861A27" w:rsidRDefault="0048046F" w:rsidP="00861A27">
      <w:pPr>
        <w:rPr>
          <w:rFonts w:ascii="微软雅黑" w:eastAsia="微软雅黑" w:hAnsi="微软雅黑"/>
          <w:b/>
          <w:sz w:val="30"/>
          <w:szCs w:val="30"/>
        </w:rPr>
      </w:pPr>
      <w:r w:rsidRPr="00861A27">
        <w:rPr>
          <w:rFonts w:ascii="微软雅黑" w:eastAsia="微软雅黑" w:hAnsi="微软雅黑" w:hint="eastAsia"/>
          <w:b/>
          <w:sz w:val="30"/>
          <w:szCs w:val="30"/>
        </w:rPr>
        <w:t xml:space="preserve">四、参展作品设计评审原则 </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 xml:space="preserve">1）、 </w:t>
      </w:r>
      <w:r w:rsidR="003762FE" w:rsidRPr="00861A27">
        <w:rPr>
          <w:rFonts w:ascii="微软雅黑" w:eastAsia="微软雅黑" w:hAnsi="微软雅黑" w:hint="eastAsia"/>
          <w:szCs w:val="21"/>
        </w:rPr>
        <w:t>设计理念</w:t>
      </w:r>
      <w:r w:rsidR="003762FE">
        <w:rPr>
          <w:rFonts w:ascii="微软雅黑" w:eastAsia="微软雅黑" w:hAnsi="微软雅黑" w:hint="eastAsia"/>
          <w:szCs w:val="21"/>
        </w:rPr>
        <w:t>体现互联网与产品之间的关系</w:t>
      </w:r>
      <w:r w:rsidRPr="00861A27">
        <w:rPr>
          <w:rFonts w:ascii="微软雅黑" w:eastAsia="微软雅黑" w:hAnsi="微软雅黑" w:hint="eastAsia"/>
          <w:szCs w:val="21"/>
        </w:rPr>
        <w:t>，有充分的用户研究（环境、用户的行为模式、包括人的情感和心理需求）；</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2）、 定义新的人与人、人与物、人与环境等的交互模型；</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3）、 创造性的用户体验，不限是</w:t>
      </w:r>
      <w:r w:rsidR="003762FE">
        <w:rPr>
          <w:rFonts w:ascii="微软雅黑" w:eastAsia="微软雅黑" w:hAnsi="微软雅黑" w:hint="eastAsia"/>
          <w:szCs w:val="21"/>
        </w:rPr>
        <w:t>概念设计</w:t>
      </w:r>
      <w:r w:rsidRPr="00861A27">
        <w:rPr>
          <w:rFonts w:ascii="微软雅黑" w:eastAsia="微软雅黑" w:hAnsi="微软雅黑" w:hint="eastAsia"/>
          <w:szCs w:val="21"/>
        </w:rPr>
        <w:t>、产品或服务的使用</w:t>
      </w:r>
      <w:r w:rsidR="003762FE">
        <w:rPr>
          <w:rFonts w:ascii="微软雅黑" w:eastAsia="微软雅黑" w:hAnsi="微软雅黑" w:hint="eastAsia"/>
          <w:szCs w:val="21"/>
        </w:rPr>
        <w:t>方式</w:t>
      </w:r>
      <w:r w:rsidRPr="00861A27">
        <w:rPr>
          <w:rFonts w:ascii="微软雅黑" w:eastAsia="微软雅黑" w:hAnsi="微软雅黑" w:hint="eastAsia"/>
          <w:szCs w:val="21"/>
        </w:rPr>
        <w:t>、</w:t>
      </w:r>
      <w:r w:rsidR="003762FE">
        <w:rPr>
          <w:rFonts w:ascii="微软雅黑" w:eastAsia="微软雅黑" w:hAnsi="微软雅黑" w:hint="eastAsia"/>
          <w:szCs w:val="21"/>
        </w:rPr>
        <w:t>互动娱乐的过程</w:t>
      </w:r>
      <w:r w:rsidRPr="00861A27">
        <w:rPr>
          <w:rFonts w:ascii="微软雅黑" w:eastAsia="微软雅黑" w:hAnsi="微软雅黑" w:hint="eastAsia"/>
          <w:szCs w:val="21"/>
        </w:rPr>
        <w:t>；</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4）、 兼顾产品或服务的功能性、易用性、和情感因素；</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5）、易操作的</w:t>
      </w:r>
      <w:r w:rsidR="003762FE">
        <w:rPr>
          <w:rFonts w:ascii="微软雅黑" w:eastAsia="微软雅黑" w:hAnsi="微软雅黑" w:hint="eastAsia"/>
          <w:szCs w:val="21"/>
        </w:rPr>
        <w:t>使用过程</w:t>
      </w:r>
      <w:r w:rsidRPr="00861A27">
        <w:rPr>
          <w:rFonts w:ascii="微软雅黑" w:eastAsia="微软雅黑" w:hAnsi="微软雅黑" w:hint="eastAsia"/>
          <w:szCs w:val="21"/>
        </w:rPr>
        <w:t>，包括合理的导航、准确地提示、愉悦的视觉享受等；</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6）、可能带动新的商业模式、品牌效应和经济利益；</w:t>
      </w:r>
    </w:p>
    <w:p w:rsidR="00861A27" w:rsidRDefault="0048046F" w:rsidP="00861A27">
      <w:pPr>
        <w:rPr>
          <w:rFonts w:ascii="微软雅黑" w:eastAsia="微软雅黑" w:hAnsi="微软雅黑"/>
          <w:szCs w:val="21"/>
        </w:rPr>
      </w:pPr>
      <w:r w:rsidRPr="00861A27">
        <w:rPr>
          <w:rFonts w:ascii="微软雅黑" w:eastAsia="微软雅黑" w:hAnsi="微软雅黑" w:hint="eastAsia"/>
          <w:szCs w:val="21"/>
        </w:rPr>
        <w:t>7）、可能合理地影响社会生活方式，引领正面的社会或文化价值。</w:t>
      </w:r>
    </w:p>
    <w:p w:rsidR="000211B0" w:rsidRDefault="000211B0" w:rsidP="00861A27">
      <w:pPr>
        <w:rPr>
          <w:rFonts w:ascii="微软雅黑" w:eastAsia="微软雅黑" w:hAnsi="微软雅黑"/>
          <w:b/>
          <w:sz w:val="30"/>
          <w:szCs w:val="30"/>
        </w:rPr>
      </w:pPr>
    </w:p>
    <w:p w:rsidR="0048046F" w:rsidRPr="00861A27" w:rsidRDefault="0048046F" w:rsidP="00861A27">
      <w:pPr>
        <w:rPr>
          <w:rFonts w:ascii="微软雅黑" w:eastAsia="微软雅黑" w:hAnsi="微软雅黑"/>
          <w:b/>
          <w:sz w:val="30"/>
          <w:szCs w:val="30"/>
        </w:rPr>
      </w:pPr>
      <w:r w:rsidRPr="00861A27">
        <w:rPr>
          <w:rFonts w:ascii="微软雅黑" w:eastAsia="微软雅黑" w:hAnsi="微软雅黑" w:hint="eastAsia"/>
          <w:b/>
          <w:sz w:val="30"/>
          <w:szCs w:val="30"/>
        </w:rPr>
        <w:t xml:space="preserve">五、评审嘉宾 </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由 IxDC-交互设计专业委员会成员以及国内</w:t>
      </w:r>
      <w:r w:rsidR="00390375">
        <w:rPr>
          <w:rFonts w:ascii="微软雅黑" w:eastAsia="微软雅黑" w:hAnsi="微软雅黑" w:hint="eastAsia"/>
          <w:szCs w:val="21"/>
        </w:rPr>
        <w:t>互联网行业</w:t>
      </w:r>
      <w:r w:rsidRPr="00861A27">
        <w:rPr>
          <w:rFonts w:ascii="微软雅黑" w:eastAsia="微软雅黑" w:hAnsi="微软雅黑" w:hint="eastAsia"/>
          <w:szCs w:val="21"/>
        </w:rPr>
        <w:t>领头单位代表，从所有参评作品中评审出展览作品；评选委员会将严格把握产品的典型性，代表性，遴选出能代表当代中国</w:t>
      </w:r>
      <w:r w:rsidR="00390375">
        <w:rPr>
          <w:rFonts w:ascii="微软雅黑" w:eastAsia="微软雅黑" w:hAnsi="微软雅黑" w:hint="eastAsia"/>
          <w:szCs w:val="21"/>
        </w:rPr>
        <w:t>互联网行业发展</w:t>
      </w:r>
      <w:r w:rsidRPr="00861A27">
        <w:rPr>
          <w:rFonts w:ascii="微软雅黑" w:eastAsia="微软雅黑" w:hAnsi="微软雅黑" w:hint="eastAsia"/>
          <w:szCs w:val="21"/>
        </w:rPr>
        <w:t>水平的作品。</w:t>
      </w:r>
    </w:p>
    <w:p w:rsidR="000211B0" w:rsidRDefault="000211B0" w:rsidP="00861A27">
      <w:pPr>
        <w:rPr>
          <w:rFonts w:ascii="微软雅黑" w:eastAsia="微软雅黑" w:hAnsi="微软雅黑"/>
          <w:b/>
          <w:sz w:val="30"/>
          <w:szCs w:val="30"/>
        </w:rPr>
      </w:pPr>
    </w:p>
    <w:p w:rsidR="0048046F" w:rsidRPr="00861A27" w:rsidRDefault="0048046F" w:rsidP="00861A27">
      <w:pPr>
        <w:rPr>
          <w:rFonts w:ascii="微软雅黑" w:eastAsia="微软雅黑" w:hAnsi="微软雅黑"/>
          <w:b/>
          <w:sz w:val="30"/>
          <w:szCs w:val="30"/>
        </w:rPr>
      </w:pPr>
      <w:r w:rsidRPr="00861A27">
        <w:rPr>
          <w:rFonts w:ascii="微软雅黑" w:eastAsia="微软雅黑" w:hAnsi="微软雅黑" w:hint="eastAsia"/>
          <w:b/>
          <w:sz w:val="30"/>
          <w:szCs w:val="30"/>
        </w:rPr>
        <w:t xml:space="preserve">六、展览时间及地点 </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lastRenderedPageBreak/>
        <w:t>时间：201</w:t>
      </w:r>
      <w:r w:rsidR="00390375">
        <w:rPr>
          <w:rFonts w:ascii="微软雅黑" w:eastAsia="微软雅黑" w:hAnsi="微软雅黑" w:hint="eastAsia"/>
          <w:szCs w:val="21"/>
        </w:rPr>
        <w:t>3</w:t>
      </w:r>
      <w:r w:rsidRPr="00861A27">
        <w:rPr>
          <w:rFonts w:ascii="微软雅黑" w:eastAsia="微软雅黑" w:hAnsi="微软雅黑" w:hint="eastAsia"/>
          <w:szCs w:val="21"/>
        </w:rPr>
        <w:t xml:space="preserve"> 年 </w:t>
      </w:r>
      <w:r w:rsidR="00390375">
        <w:rPr>
          <w:rFonts w:ascii="微软雅黑" w:eastAsia="微软雅黑" w:hAnsi="微软雅黑" w:hint="eastAsia"/>
          <w:szCs w:val="21"/>
        </w:rPr>
        <w:t>10</w:t>
      </w:r>
      <w:r w:rsidRPr="00861A27">
        <w:rPr>
          <w:rFonts w:ascii="微软雅黑" w:eastAsia="微软雅黑" w:hAnsi="微软雅黑" w:hint="eastAsia"/>
          <w:szCs w:val="21"/>
        </w:rPr>
        <w:t xml:space="preserve"> 月 </w:t>
      </w:r>
      <w:r w:rsidR="00390375">
        <w:rPr>
          <w:rFonts w:ascii="微软雅黑" w:eastAsia="微软雅黑" w:hAnsi="微软雅黑" w:hint="eastAsia"/>
          <w:szCs w:val="21"/>
        </w:rPr>
        <w:t>18</w:t>
      </w:r>
      <w:r w:rsidRPr="00861A27">
        <w:rPr>
          <w:rFonts w:ascii="微软雅黑" w:eastAsia="微软雅黑" w:hAnsi="微软雅黑" w:hint="eastAsia"/>
          <w:szCs w:val="21"/>
        </w:rPr>
        <w:t xml:space="preserve"> 日－</w:t>
      </w:r>
      <w:r w:rsidR="00390375">
        <w:rPr>
          <w:rFonts w:ascii="微软雅黑" w:eastAsia="微软雅黑" w:hAnsi="微软雅黑" w:hint="eastAsia"/>
          <w:szCs w:val="21"/>
        </w:rPr>
        <w:t>10</w:t>
      </w:r>
      <w:r w:rsidRPr="00861A27">
        <w:rPr>
          <w:rFonts w:ascii="微软雅黑" w:eastAsia="微软雅黑" w:hAnsi="微软雅黑" w:hint="eastAsia"/>
          <w:szCs w:val="21"/>
        </w:rPr>
        <w:t xml:space="preserve"> 月</w:t>
      </w:r>
      <w:r w:rsidR="00390375">
        <w:rPr>
          <w:rFonts w:ascii="微软雅黑" w:eastAsia="微软雅黑" w:hAnsi="微软雅黑" w:hint="eastAsia"/>
          <w:szCs w:val="21"/>
        </w:rPr>
        <w:t xml:space="preserve"> 20</w:t>
      </w:r>
      <w:r w:rsidRPr="00861A27">
        <w:rPr>
          <w:rFonts w:ascii="微软雅黑" w:eastAsia="微软雅黑" w:hAnsi="微软雅黑" w:hint="eastAsia"/>
          <w:szCs w:val="21"/>
        </w:rPr>
        <w:t xml:space="preserve"> 日（</w:t>
      </w:r>
      <w:r w:rsidR="00390375">
        <w:rPr>
          <w:rFonts w:ascii="微软雅黑" w:eastAsia="微软雅黑" w:hAnsi="微软雅黑" w:hint="eastAsia"/>
          <w:szCs w:val="21"/>
        </w:rPr>
        <w:t>10</w:t>
      </w:r>
      <w:r w:rsidRPr="00861A27">
        <w:rPr>
          <w:rFonts w:ascii="微软雅黑" w:eastAsia="微软雅黑" w:hAnsi="微软雅黑" w:hint="eastAsia"/>
          <w:szCs w:val="21"/>
        </w:rPr>
        <w:t xml:space="preserve"> 月</w:t>
      </w:r>
      <w:r w:rsidR="00390375">
        <w:rPr>
          <w:rFonts w:ascii="微软雅黑" w:eastAsia="微软雅黑" w:hAnsi="微软雅黑" w:hint="eastAsia"/>
          <w:szCs w:val="21"/>
        </w:rPr>
        <w:t xml:space="preserve"> 17</w:t>
      </w:r>
      <w:r w:rsidRPr="00861A27">
        <w:rPr>
          <w:rFonts w:ascii="微软雅黑" w:eastAsia="微软雅黑" w:hAnsi="微软雅黑" w:hint="eastAsia"/>
          <w:szCs w:val="21"/>
        </w:rPr>
        <w:t xml:space="preserve"> 日布展）</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地点：北京</w:t>
      </w:r>
    </w:p>
    <w:p w:rsidR="00390375" w:rsidRDefault="00390375" w:rsidP="00861A27">
      <w:pPr>
        <w:rPr>
          <w:rFonts w:ascii="微软雅黑" w:eastAsia="微软雅黑" w:hAnsi="微软雅黑"/>
          <w:b/>
          <w:sz w:val="30"/>
          <w:szCs w:val="30"/>
        </w:rPr>
      </w:pPr>
    </w:p>
    <w:p w:rsidR="0048046F" w:rsidRPr="00861A27" w:rsidRDefault="0048046F" w:rsidP="00861A27">
      <w:pPr>
        <w:rPr>
          <w:rFonts w:ascii="微软雅黑" w:eastAsia="微软雅黑" w:hAnsi="微软雅黑"/>
          <w:b/>
          <w:sz w:val="30"/>
          <w:szCs w:val="30"/>
        </w:rPr>
      </w:pPr>
      <w:r w:rsidRPr="00861A27">
        <w:rPr>
          <w:rFonts w:ascii="微软雅黑" w:eastAsia="微软雅黑" w:hAnsi="微软雅黑" w:hint="eastAsia"/>
          <w:b/>
          <w:sz w:val="30"/>
          <w:szCs w:val="30"/>
        </w:rPr>
        <w:t xml:space="preserve">七、知识产权 </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参展者须保证对其参展作品所涉知识产权负完全责任，参展作品一经发现存在抄袭或其它侵权行为，主办单位将取消其参展资格,并在有关媒体公布其侵权行为。</w:t>
      </w:r>
    </w:p>
    <w:p w:rsidR="00390375" w:rsidRDefault="00390375" w:rsidP="00861A27">
      <w:pPr>
        <w:rPr>
          <w:rFonts w:ascii="微软雅黑" w:eastAsia="微软雅黑" w:hAnsi="微软雅黑"/>
          <w:b/>
          <w:sz w:val="30"/>
          <w:szCs w:val="30"/>
        </w:rPr>
      </w:pPr>
    </w:p>
    <w:p w:rsidR="0048046F" w:rsidRPr="00390375" w:rsidRDefault="0048046F" w:rsidP="00861A27">
      <w:pPr>
        <w:rPr>
          <w:rFonts w:ascii="微软雅黑" w:eastAsia="微软雅黑" w:hAnsi="微软雅黑"/>
          <w:b/>
          <w:sz w:val="30"/>
          <w:szCs w:val="30"/>
        </w:rPr>
      </w:pPr>
      <w:r w:rsidRPr="00390375">
        <w:rPr>
          <w:rFonts w:ascii="微软雅黑" w:eastAsia="微软雅黑" w:hAnsi="微软雅黑" w:hint="eastAsia"/>
          <w:b/>
          <w:sz w:val="30"/>
          <w:szCs w:val="30"/>
        </w:rPr>
        <w:t xml:space="preserve">八、主办方权利 </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1、 主办方有选择参展企业的权利；</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2、 主办方有权使用作品进行宣传、推广、展示的权利；</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3、 主办方对本次</w:t>
      </w:r>
      <w:r w:rsidR="00F03234">
        <w:rPr>
          <w:rFonts w:ascii="微软雅黑" w:eastAsia="微软雅黑" w:hAnsi="微软雅黑" w:hint="eastAsia"/>
          <w:szCs w:val="21"/>
        </w:rPr>
        <w:t>互联网产品</w:t>
      </w:r>
      <w:r w:rsidR="00752267">
        <w:rPr>
          <w:rFonts w:ascii="微软雅黑" w:eastAsia="微软雅黑" w:hAnsi="微软雅黑" w:hint="eastAsia"/>
          <w:szCs w:val="21"/>
        </w:rPr>
        <w:t>科技</w:t>
      </w:r>
      <w:r w:rsidRPr="00861A27">
        <w:rPr>
          <w:rFonts w:ascii="微软雅黑" w:eastAsia="微软雅黑" w:hAnsi="微软雅黑" w:hint="eastAsia"/>
          <w:szCs w:val="21"/>
        </w:rPr>
        <w:t>展保留最终的解释权。</w:t>
      </w:r>
    </w:p>
    <w:p w:rsidR="0048046F" w:rsidRPr="00861A27" w:rsidRDefault="0048046F" w:rsidP="00861A27">
      <w:pPr>
        <w:rPr>
          <w:rFonts w:ascii="微软雅黑" w:eastAsia="微软雅黑" w:hAnsi="微软雅黑"/>
          <w:szCs w:val="21"/>
        </w:rPr>
      </w:pPr>
      <w:r w:rsidRPr="00861A27">
        <w:rPr>
          <w:rFonts w:ascii="微软雅黑" w:eastAsia="微软雅黑" w:hAnsi="微软雅黑"/>
          <w:szCs w:val="21"/>
        </w:rPr>
        <w:t xml:space="preserve"> </w:t>
      </w:r>
    </w:p>
    <w:p w:rsidR="0048046F" w:rsidRPr="00861A27" w:rsidRDefault="003570DB" w:rsidP="00861A27">
      <w:pPr>
        <w:rPr>
          <w:rFonts w:ascii="微软雅黑" w:eastAsia="微软雅黑" w:hAnsi="微软雅黑"/>
          <w:b/>
          <w:sz w:val="30"/>
          <w:szCs w:val="30"/>
        </w:rPr>
      </w:pPr>
      <w:r>
        <w:rPr>
          <w:rFonts w:ascii="微软雅黑" w:eastAsia="微软雅黑" w:hAnsi="微软雅黑" w:hint="eastAsia"/>
          <w:b/>
          <w:sz w:val="30"/>
          <w:szCs w:val="30"/>
        </w:rPr>
        <w:t>九、</w:t>
      </w:r>
      <w:r w:rsidR="0048046F" w:rsidRPr="00861A27">
        <w:rPr>
          <w:rFonts w:ascii="微软雅黑" w:eastAsia="微软雅黑" w:hAnsi="微软雅黑" w:hint="eastAsia"/>
          <w:b/>
          <w:sz w:val="30"/>
          <w:szCs w:val="30"/>
        </w:rPr>
        <w:t xml:space="preserve">联系方式 </w:t>
      </w:r>
    </w:p>
    <w:p w:rsidR="00F03234" w:rsidRDefault="0048046F" w:rsidP="00861A27">
      <w:pPr>
        <w:rPr>
          <w:rFonts w:ascii="微软雅黑" w:eastAsia="微软雅黑" w:hAnsi="微软雅黑"/>
          <w:szCs w:val="21"/>
        </w:rPr>
      </w:pPr>
      <w:r w:rsidRPr="00861A27">
        <w:rPr>
          <w:rFonts w:ascii="微软雅黑" w:eastAsia="微软雅黑" w:hAnsi="微软雅黑" w:hint="eastAsia"/>
          <w:szCs w:val="21"/>
        </w:rPr>
        <w:t>联系人：</w:t>
      </w:r>
      <w:r w:rsidR="00F03234">
        <w:rPr>
          <w:rFonts w:ascii="微软雅黑" w:eastAsia="微软雅黑" w:hAnsi="微软雅黑" w:hint="eastAsia"/>
          <w:szCs w:val="21"/>
        </w:rPr>
        <w:t>黄宇</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地 址: 广州市天河区建中路 26 号 311</w:t>
      </w:r>
    </w:p>
    <w:p w:rsidR="00F03234" w:rsidRDefault="00F03234" w:rsidP="00861A27">
      <w:pPr>
        <w:rPr>
          <w:rFonts w:ascii="微软雅黑" w:eastAsia="微软雅黑" w:hAnsi="微软雅黑" w:cs="Tahoma"/>
          <w:color w:val="000000"/>
          <w:kern w:val="0"/>
          <w:szCs w:val="21"/>
        </w:rPr>
      </w:pPr>
      <w:r w:rsidRPr="00403C29">
        <w:rPr>
          <w:rFonts w:ascii="微软雅黑" w:eastAsia="微软雅黑" w:hAnsi="微软雅黑" w:cs="Tahoma"/>
          <w:color w:val="000000"/>
          <w:kern w:val="0"/>
          <w:szCs w:val="21"/>
        </w:rPr>
        <w:t>电</w:t>
      </w:r>
      <w:r>
        <w:rPr>
          <w:rFonts w:ascii="微软雅黑" w:eastAsia="微软雅黑" w:hAnsi="微软雅黑" w:cs="Tahoma" w:hint="eastAsia"/>
          <w:color w:val="000000"/>
          <w:kern w:val="0"/>
          <w:szCs w:val="21"/>
        </w:rPr>
        <w:t xml:space="preserve"> </w:t>
      </w:r>
      <w:r w:rsidRPr="00403C29">
        <w:rPr>
          <w:rFonts w:ascii="微软雅黑" w:eastAsia="微软雅黑" w:hAnsi="微软雅黑" w:cs="Tahoma"/>
          <w:color w:val="000000"/>
          <w:kern w:val="0"/>
          <w:szCs w:val="21"/>
        </w:rPr>
        <w:t>话：</w:t>
      </w:r>
      <w:r>
        <w:rPr>
          <w:rFonts w:ascii="微软雅黑" w:eastAsia="微软雅黑" w:hAnsi="微软雅黑" w:cs="Tahoma" w:hint="eastAsia"/>
          <w:color w:val="000000"/>
          <w:kern w:val="0"/>
          <w:szCs w:val="21"/>
        </w:rPr>
        <w:t>4000-2233-85</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官 网：</w:t>
      </w:r>
      <w:hyperlink r:id="rId9" w:history="1">
        <w:r w:rsidR="00F03234">
          <w:rPr>
            <w:rStyle w:val="a5"/>
          </w:rPr>
          <w:t>http://ixdc.org/CIPC2013/</w:t>
        </w:r>
      </w:hyperlink>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中国</w:t>
      </w:r>
      <w:r w:rsidR="00F03234">
        <w:rPr>
          <w:rFonts w:ascii="微软雅黑" w:eastAsia="微软雅黑" w:hAnsi="微软雅黑" w:hint="eastAsia"/>
          <w:szCs w:val="21"/>
        </w:rPr>
        <w:t>互联网产品大会</w:t>
      </w:r>
      <w:r w:rsidRPr="00861A27">
        <w:rPr>
          <w:rFonts w:ascii="微软雅黑" w:eastAsia="微软雅黑" w:hAnsi="微软雅黑" w:hint="eastAsia"/>
          <w:szCs w:val="21"/>
        </w:rPr>
        <w:t>组委会</w:t>
      </w:r>
    </w:p>
    <w:p w:rsidR="0048046F" w:rsidRPr="00861A27" w:rsidRDefault="0048046F" w:rsidP="00861A27">
      <w:pPr>
        <w:rPr>
          <w:rFonts w:ascii="微软雅黑" w:eastAsia="微软雅黑" w:hAnsi="微软雅黑"/>
          <w:szCs w:val="21"/>
        </w:rPr>
      </w:pPr>
      <w:r w:rsidRPr="00861A27">
        <w:rPr>
          <w:rFonts w:ascii="微软雅黑" w:eastAsia="微软雅黑" w:hAnsi="微软雅黑" w:hint="eastAsia"/>
          <w:szCs w:val="21"/>
        </w:rPr>
        <w:t>IxDC-交互设计专业委员会</w:t>
      </w:r>
    </w:p>
    <w:p w:rsidR="00861A27" w:rsidRPr="00861A27" w:rsidRDefault="0048046F">
      <w:pPr>
        <w:rPr>
          <w:rFonts w:ascii="微软雅黑" w:eastAsia="微软雅黑" w:hAnsi="微软雅黑"/>
          <w:szCs w:val="21"/>
        </w:rPr>
      </w:pPr>
      <w:r w:rsidRPr="00861A27">
        <w:rPr>
          <w:rFonts w:ascii="微软雅黑" w:eastAsia="微软雅黑" w:hAnsi="微软雅黑" w:hint="eastAsia"/>
          <w:szCs w:val="21"/>
        </w:rPr>
        <w:t>201</w:t>
      </w:r>
      <w:r w:rsidR="00F03234">
        <w:rPr>
          <w:rFonts w:ascii="微软雅黑" w:eastAsia="微软雅黑" w:hAnsi="微软雅黑" w:hint="eastAsia"/>
          <w:szCs w:val="21"/>
        </w:rPr>
        <w:t>3</w:t>
      </w:r>
      <w:r w:rsidRPr="00861A27">
        <w:rPr>
          <w:rFonts w:ascii="微软雅黑" w:eastAsia="微软雅黑" w:hAnsi="微软雅黑" w:hint="eastAsia"/>
          <w:szCs w:val="21"/>
        </w:rPr>
        <w:t xml:space="preserve"> 年</w:t>
      </w:r>
      <w:r w:rsidR="00F03234">
        <w:rPr>
          <w:rFonts w:ascii="微软雅黑" w:eastAsia="微软雅黑" w:hAnsi="微软雅黑" w:hint="eastAsia"/>
          <w:szCs w:val="21"/>
        </w:rPr>
        <w:t xml:space="preserve"> 8</w:t>
      </w:r>
      <w:r w:rsidRPr="00861A27">
        <w:rPr>
          <w:rFonts w:ascii="微软雅黑" w:eastAsia="微软雅黑" w:hAnsi="微软雅黑" w:hint="eastAsia"/>
          <w:szCs w:val="21"/>
        </w:rPr>
        <w:t xml:space="preserve"> 月 </w:t>
      </w:r>
      <w:r w:rsidR="00F03234">
        <w:rPr>
          <w:rFonts w:ascii="微软雅黑" w:eastAsia="微软雅黑" w:hAnsi="微软雅黑" w:hint="eastAsia"/>
          <w:szCs w:val="21"/>
        </w:rPr>
        <w:t>15</w:t>
      </w:r>
      <w:r w:rsidRPr="00861A27">
        <w:rPr>
          <w:rFonts w:ascii="微软雅黑" w:eastAsia="微软雅黑" w:hAnsi="微软雅黑" w:hint="eastAsia"/>
          <w:szCs w:val="21"/>
        </w:rPr>
        <w:t xml:space="preserve"> 日</w:t>
      </w:r>
    </w:p>
    <w:sectPr w:rsidR="00861A27" w:rsidRPr="00861A27" w:rsidSect="006E5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6AC" w:rsidRDefault="008166AC" w:rsidP="0048046F">
      <w:r>
        <w:separator/>
      </w:r>
    </w:p>
  </w:endnote>
  <w:endnote w:type="continuationSeparator" w:id="1">
    <w:p w:rsidR="008166AC" w:rsidRDefault="008166AC" w:rsidP="00480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6AC" w:rsidRDefault="008166AC" w:rsidP="0048046F">
      <w:r>
        <w:separator/>
      </w:r>
    </w:p>
  </w:footnote>
  <w:footnote w:type="continuationSeparator" w:id="1">
    <w:p w:rsidR="008166AC" w:rsidRDefault="008166AC" w:rsidP="004804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46F"/>
    <w:rsid w:val="000211B0"/>
    <w:rsid w:val="00091933"/>
    <w:rsid w:val="00177124"/>
    <w:rsid w:val="002922DE"/>
    <w:rsid w:val="00293EE9"/>
    <w:rsid w:val="003570DB"/>
    <w:rsid w:val="003762FE"/>
    <w:rsid w:val="003900BA"/>
    <w:rsid w:val="00390375"/>
    <w:rsid w:val="00394F7A"/>
    <w:rsid w:val="00412668"/>
    <w:rsid w:val="0048046F"/>
    <w:rsid w:val="00580647"/>
    <w:rsid w:val="005B5333"/>
    <w:rsid w:val="006E5208"/>
    <w:rsid w:val="00752267"/>
    <w:rsid w:val="007C2B66"/>
    <w:rsid w:val="008166AC"/>
    <w:rsid w:val="00861A27"/>
    <w:rsid w:val="008827A7"/>
    <w:rsid w:val="008D03FC"/>
    <w:rsid w:val="009B24F7"/>
    <w:rsid w:val="00AB4F94"/>
    <w:rsid w:val="00B2625A"/>
    <w:rsid w:val="00BB4A76"/>
    <w:rsid w:val="00C83D54"/>
    <w:rsid w:val="00CB181E"/>
    <w:rsid w:val="00D13D2F"/>
    <w:rsid w:val="00D22045"/>
    <w:rsid w:val="00D23C2C"/>
    <w:rsid w:val="00D9460D"/>
    <w:rsid w:val="00DD364E"/>
    <w:rsid w:val="00F00D19"/>
    <w:rsid w:val="00F03234"/>
    <w:rsid w:val="00F35321"/>
    <w:rsid w:val="00F73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08"/>
    <w:pPr>
      <w:widowControl w:val="0"/>
      <w:jc w:val="both"/>
    </w:pPr>
  </w:style>
  <w:style w:type="paragraph" w:styleId="3">
    <w:name w:val="heading 3"/>
    <w:basedOn w:val="a"/>
    <w:link w:val="3Char"/>
    <w:uiPriority w:val="9"/>
    <w:qFormat/>
    <w:rsid w:val="00D9460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4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46F"/>
    <w:rPr>
      <w:sz w:val="18"/>
      <w:szCs w:val="18"/>
    </w:rPr>
  </w:style>
  <w:style w:type="paragraph" w:styleId="a4">
    <w:name w:val="footer"/>
    <w:basedOn w:val="a"/>
    <w:link w:val="Char0"/>
    <w:uiPriority w:val="99"/>
    <w:semiHidden/>
    <w:unhideWhenUsed/>
    <w:rsid w:val="004804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46F"/>
    <w:rPr>
      <w:sz w:val="18"/>
      <w:szCs w:val="18"/>
    </w:rPr>
  </w:style>
  <w:style w:type="character" w:styleId="a5">
    <w:name w:val="Hyperlink"/>
    <w:basedOn w:val="a0"/>
    <w:uiPriority w:val="99"/>
    <w:unhideWhenUsed/>
    <w:rsid w:val="00BB4A76"/>
    <w:rPr>
      <w:color w:val="0000FF"/>
      <w:u w:val="single"/>
    </w:rPr>
  </w:style>
  <w:style w:type="paragraph" w:customStyle="1" w:styleId="pic-info">
    <w:name w:val="pic-info"/>
    <w:basedOn w:val="a"/>
    <w:rsid w:val="00BB4A7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BB4A76"/>
    <w:rPr>
      <w:sz w:val="18"/>
      <w:szCs w:val="18"/>
    </w:rPr>
  </w:style>
  <w:style w:type="character" w:customStyle="1" w:styleId="Char1">
    <w:name w:val="批注框文本 Char"/>
    <w:basedOn w:val="a0"/>
    <w:link w:val="a6"/>
    <w:uiPriority w:val="99"/>
    <w:semiHidden/>
    <w:rsid w:val="00BB4A76"/>
    <w:rPr>
      <w:sz w:val="18"/>
      <w:szCs w:val="18"/>
    </w:rPr>
  </w:style>
  <w:style w:type="paragraph" w:customStyle="1" w:styleId="reader-word-layer">
    <w:name w:val="reader-word-layer"/>
    <w:basedOn w:val="a"/>
    <w:rsid w:val="00BB4A76"/>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D9460D"/>
    <w:rPr>
      <w:rFonts w:ascii="宋体" w:eastAsia="宋体" w:hAnsi="宋体" w:cs="宋体"/>
      <w:b/>
      <w:bCs/>
      <w:kern w:val="0"/>
      <w:sz w:val="27"/>
      <w:szCs w:val="27"/>
    </w:rPr>
  </w:style>
  <w:style w:type="character" w:customStyle="1" w:styleId="headline-content">
    <w:name w:val="headline-content"/>
    <w:basedOn w:val="a0"/>
    <w:rsid w:val="00D9460D"/>
  </w:style>
</w:styles>
</file>

<file path=word/webSettings.xml><?xml version="1.0" encoding="utf-8"?>
<w:webSettings xmlns:r="http://schemas.openxmlformats.org/officeDocument/2006/relationships" xmlns:w="http://schemas.openxmlformats.org/wordprocessingml/2006/main">
  <w:divs>
    <w:div w:id="30156895">
      <w:bodyDiv w:val="1"/>
      <w:marLeft w:val="0"/>
      <w:marRight w:val="0"/>
      <w:marTop w:val="0"/>
      <w:marBottom w:val="0"/>
      <w:divBdr>
        <w:top w:val="none" w:sz="0" w:space="0" w:color="auto"/>
        <w:left w:val="none" w:sz="0" w:space="0" w:color="auto"/>
        <w:bottom w:val="none" w:sz="0" w:space="0" w:color="auto"/>
        <w:right w:val="none" w:sz="0" w:space="0" w:color="auto"/>
      </w:divBdr>
    </w:div>
    <w:div w:id="306205304">
      <w:bodyDiv w:val="1"/>
      <w:marLeft w:val="0"/>
      <w:marRight w:val="0"/>
      <w:marTop w:val="0"/>
      <w:marBottom w:val="0"/>
      <w:divBdr>
        <w:top w:val="none" w:sz="0" w:space="0" w:color="auto"/>
        <w:left w:val="none" w:sz="0" w:space="0" w:color="auto"/>
        <w:bottom w:val="none" w:sz="0" w:space="0" w:color="auto"/>
        <w:right w:val="none" w:sz="0" w:space="0" w:color="auto"/>
      </w:divBdr>
    </w:div>
    <w:div w:id="579142027">
      <w:bodyDiv w:val="1"/>
      <w:marLeft w:val="0"/>
      <w:marRight w:val="0"/>
      <w:marTop w:val="0"/>
      <w:marBottom w:val="0"/>
      <w:divBdr>
        <w:top w:val="none" w:sz="0" w:space="0" w:color="auto"/>
        <w:left w:val="none" w:sz="0" w:space="0" w:color="auto"/>
        <w:bottom w:val="none" w:sz="0" w:space="0" w:color="auto"/>
        <w:right w:val="none" w:sz="0" w:space="0" w:color="auto"/>
      </w:divBdr>
      <w:divsChild>
        <w:div w:id="723212252">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872688046">
      <w:bodyDiv w:val="1"/>
      <w:marLeft w:val="0"/>
      <w:marRight w:val="0"/>
      <w:marTop w:val="0"/>
      <w:marBottom w:val="0"/>
      <w:divBdr>
        <w:top w:val="none" w:sz="0" w:space="0" w:color="auto"/>
        <w:left w:val="none" w:sz="0" w:space="0" w:color="auto"/>
        <w:bottom w:val="none" w:sz="0" w:space="0" w:color="auto"/>
        <w:right w:val="none" w:sz="0" w:space="0" w:color="auto"/>
      </w:divBdr>
    </w:div>
    <w:div w:id="1054230182">
      <w:bodyDiv w:val="1"/>
      <w:marLeft w:val="0"/>
      <w:marRight w:val="0"/>
      <w:marTop w:val="0"/>
      <w:marBottom w:val="0"/>
      <w:divBdr>
        <w:top w:val="none" w:sz="0" w:space="0" w:color="auto"/>
        <w:left w:val="none" w:sz="0" w:space="0" w:color="auto"/>
        <w:bottom w:val="none" w:sz="0" w:space="0" w:color="auto"/>
        <w:right w:val="none" w:sz="0" w:space="0" w:color="auto"/>
      </w:divBdr>
    </w:div>
    <w:div w:id="1187064897">
      <w:bodyDiv w:val="1"/>
      <w:marLeft w:val="0"/>
      <w:marRight w:val="0"/>
      <w:marTop w:val="0"/>
      <w:marBottom w:val="0"/>
      <w:divBdr>
        <w:top w:val="none" w:sz="0" w:space="0" w:color="auto"/>
        <w:left w:val="none" w:sz="0" w:space="0" w:color="auto"/>
        <w:bottom w:val="none" w:sz="0" w:space="0" w:color="auto"/>
        <w:right w:val="none" w:sz="0" w:space="0" w:color="auto"/>
      </w:divBdr>
    </w:div>
    <w:div w:id="1196893760">
      <w:bodyDiv w:val="1"/>
      <w:marLeft w:val="0"/>
      <w:marRight w:val="0"/>
      <w:marTop w:val="0"/>
      <w:marBottom w:val="0"/>
      <w:divBdr>
        <w:top w:val="none" w:sz="0" w:space="0" w:color="auto"/>
        <w:left w:val="none" w:sz="0" w:space="0" w:color="auto"/>
        <w:bottom w:val="none" w:sz="0" w:space="0" w:color="auto"/>
        <w:right w:val="none" w:sz="0" w:space="0" w:color="auto"/>
      </w:divBdr>
    </w:div>
    <w:div w:id="1360934571">
      <w:bodyDiv w:val="1"/>
      <w:marLeft w:val="0"/>
      <w:marRight w:val="0"/>
      <w:marTop w:val="0"/>
      <w:marBottom w:val="0"/>
      <w:divBdr>
        <w:top w:val="none" w:sz="0" w:space="0" w:color="auto"/>
        <w:left w:val="none" w:sz="0" w:space="0" w:color="auto"/>
        <w:bottom w:val="none" w:sz="0" w:space="0" w:color="auto"/>
        <w:right w:val="none" w:sz="0" w:space="0" w:color="auto"/>
      </w:divBdr>
      <w:divsChild>
        <w:div w:id="1598057008">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1504473538">
      <w:bodyDiv w:val="1"/>
      <w:marLeft w:val="0"/>
      <w:marRight w:val="0"/>
      <w:marTop w:val="0"/>
      <w:marBottom w:val="0"/>
      <w:divBdr>
        <w:top w:val="none" w:sz="0" w:space="0" w:color="auto"/>
        <w:left w:val="none" w:sz="0" w:space="0" w:color="auto"/>
        <w:bottom w:val="none" w:sz="0" w:space="0" w:color="auto"/>
        <w:right w:val="none" w:sz="0" w:space="0" w:color="auto"/>
      </w:divBdr>
    </w:div>
    <w:div w:id="19185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825.htm" TargetMode="External"/><Relationship Id="rId3" Type="http://schemas.openxmlformats.org/officeDocument/2006/relationships/webSettings" Target="webSettings.xml"/><Relationship Id="rId7" Type="http://schemas.openxmlformats.org/officeDocument/2006/relationships/hyperlink" Target="http://baike.baidu.com/view/354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me.sina.com.cn/pcgam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xdc.org/CIPC20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23</cp:revision>
  <dcterms:created xsi:type="dcterms:W3CDTF">2013-08-14T08:54:00Z</dcterms:created>
  <dcterms:modified xsi:type="dcterms:W3CDTF">2013-08-15T12:38:00Z</dcterms:modified>
</cp:coreProperties>
</file>